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5241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beds.one</w:t>
            </w:r>
          </w:p>
        </w:tc>
        <w:tc>
          <w:tcPr>
            <w:tcW w:type="dxa" w:w="5241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Индивидуальному предпринимателю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Логвиной Марии Николаевне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ОГРНИП 318237500049701, ИНН 231716024129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Адрес: 354340, федеральная территория «Сириус»,</w:t>
              <w:br/>
              <w:t>ул. Тюльпанов, д. 41, корп. 5, кв. 112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E-mail: info@2519.ru; тел.: +7 988 966-25-19</w:t>
            </w:r>
          </w:p>
        </w:tc>
      </w:tr>
    </w:tbl>
    <w:p>
      <w:pPr>
        <w:spacing w:before="60" w:after="8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 xml:space="preserve">От: </w:t>
      </w:r>
      <w:r>
        <w:rPr>
          <w:rFonts w:ascii="Times New Roman" w:hAnsi="Times New Roman" w:eastAsia="Times New Roman"/>
          <w:b/>
          <w:i w:val="0"/>
          <w:color w:val="C00000"/>
          <w:sz w:val="22"/>
        </w:rPr>
        <w:t>[Ф.И.О. ПОКУПАТЕЛЯ ПОЛНОСТЬЮ]</w:t>
      </w:r>
      <w:r>
        <w:rPr>
          <w:rFonts w:ascii="Times New Roman" w:hAnsi="Times New Roman" w:eastAsia="Times New Roman"/>
          <w:b/>
          <w:i w:val="0"/>
          <w:color w:val="000000"/>
          <w:sz w:val="22"/>
        </w:rPr>
        <w:br/>
        <w:t xml:space="preserve">Телефон: </w:t>
      </w:r>
      <w:r>
        <w:rPr>
          <w:rFonts w:ascii="Times New Roman" w:hAnsi="Times New Roman" w:eastAsia="Times New Roman"/>
          <w:b/>
          <w:i w:val="0"/>
          <w:color w:val="C00000"/>
          <w:sz w:val="22"/>
        </w:rPr>
        <w:t>[ТЕЛЕФОН]</w:t>
      </w:r>
      <w:r>
        <w:rPr>
          <w:rFonts w:ascii="Times New Roman" w:hAnsi="Times New Roman" w:eastAsia="Times New Roman"/>
          <w:b/>
          <w:i w:val="0"/>
          <w:color w:val="000000"/>
          <w:sz w:val="22"/>
        </w:rPr>
        <w:t xml:space="preserve">    E-mail: </w:t>
      </w:r>
      <w:r>
        <w:rPr>
          <w:rFonts w:ascii="Times New Roman" w:hAnsi="Times New Roman" w:eastAsia="Times New Roman"/>
          <w:b/>
          <w:i w:val="0"/>
          <w:color w:val="C00000"/>
          <w:sz w:val="22"/>
        </w:rPr>
        <w:t>[E-MAIL]</w:t>
      </w:r>
      <w:r>
        <w:rPr>
          <w:rFonts w:ascii="Times New Roman" w:hAnsi="Times New Roman" w:eastAsia="Times New Roman"/>
          <w:b/>
          <w:i w:val="0"/>
          <w:color w:val="000000"/>
          <w:sz w:val="22"/>
        </w:rPr>
        <w:br/>
        <w:t xml:space="preserve">Адрес: </w:t>
      </w:r>
      <w:r>
        <w:rPr>
          <w:rFonts w:ascii="Times New Roman" w:hAnsi="Times New Roman" w:eastAsia="Times New Roman"/>
          <w:b/>
          <w:i w:val="0"/>
          <w:color w:val="C00000"/>
          <w:sz w:val="22"/>
        </w:rPr>
        <w:t>[АДРЕС]</w:t>
      </w:r>
    </w:p>
    <w:p>
      <w:pPr>
        <w:spacing w:before="80" w:after="10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ЗАЯВЛЕНИЕ О ВОЗВРАТЕ ПОСТЕЛЬНОГО БЕЛЬЯ</w:t>
        <w:br/>
        <w:t>И ДЕНЕЖНЫХ СРЕДСТВ</w:t>
      </w:r>
    </w:p>
    <w:p>
      <w:pPr>
        <w:spacing w:before="80" w:after="4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1. Сведения о покупке и оплате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Заказ / договор / счёт</w:t>
            </w:r>
            <w:r>
              <w:rPr>
                <w:rFonts w:ascii="Times New Roman" w:hAnsi="Times New Roman" w:eastAsia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№ [НОМЕР] от [ДАТА]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Документ об оплате</w:t>
            </w:r>
            <w:r>
              <w:rPr>
                <w:rFonts w:ascii="Times New Roman" w:hAnsi="Times New Roman" w:eastAsia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[КАССОВЫЙ ЧЕК / ПЛАТЁЖНОЕ ПОРУЧЕНИЕ / КВИТАНЦИЯ № И ДАТА]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Дата и способ оплаты</w:t>
            </w:r>
            <w:r>
              <w:rPr>
                <w:rFonts w:ascii="Times New Roman" w:hAnsi="Times New Roman" w:eastAsia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[ДАТА]; [БАНКОВСКАЯ КАРТА / ПЕРЕВОД / НАЛИЧНЫЕ]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Плательщик</w:t>
            </w:r>
            <w:r>
              <w:rPr>
                <w:rFonts w:ascii="Times New Roman" w:hAnsi="Times New Roman" w:eastAsia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[Ф.И.О. ЛИЦА, ФАКТИЧЕСКИ ПРОИЗВЁДШЕГО ОПЛАТУ]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Дата получения товара</w:t>
            </w:r>
            <w:r>
              <w:rPr>
                <w:rFonts w:ascii="Times New Roman" w:hAnsi="Times New Roman" w:eastAsia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[ДАТА]</w:t>
            </w:r>
          </w:p>
        </w:tc>
      </w:tr>
    </w:tbl>
    <w:p>
      <w:pPr>
        <w:spacing w:before="80" w:after="4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2. Сведения о возвращаемом товаре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Наименование товара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[КОМПЛЕКТ ПОСТЕЛЬНОГО БЕЛЬЯ / ПРОСТЫНЯ / ПОДОДЕЯЛЬНИК / НАВОЛОЧКИ]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Артикул / коллекция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[АРТИКУЛ / КОЛЛЕКЦИЯ / НЕ ПРИМЕНЯЕТСЯ]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Размер / цвет / комплектация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[УКАЗАТЬ]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Количество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[КОЛИЧЕСТВО]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Стоимость товара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[СУММА ЦИФРАМИ И ПРОПИСЬЮ] руб.</w:t>
            </w:r>
          </w:p>
        </w:tc>
      </w:tr>
    </w:tbl>
    <w:p>
      <w:pPr>
        <w:spacing w:before="80" w:after="4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3. Основание и причина возврата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Обнаружен недостаток товара / товар ненадлежащего качества.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Передан товар, не соответствующий заказу по наименованию, размеру, цвету или комплектации.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Отказ от товара надлежащего качества, приобретённого дистанционным способом, в установленный законом срок. Товар не использовался, его товарный вид и потребительские свойства сохранены.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Возврат по отдельному соглашению с Продавцом.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Иное основание:</w:t>
      </w:r>
      <w:r>
        <w:rPr>
          <w:rFonts w:ascii="Times New Roman" w:hAnsi="Times New Roman" w:eastAsia="Times New Roman"/>
          <w:b/>
          <w:i w:val="0"/>
          <w:color w:val="C00000"/>
          <w:sz w:val="22"/>
        </w:rPr>
        <w:t xml:space="preserve"> [УКАЗАТЬ]</w:t>
      </w:r>
    </w:p>
    <w:p>
      <w:pPr>
        <w:spacing w:before="0" w:after="6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Подробное описание причины, недостатка или несоответствия:</w:t>
        <w:br/>
      </w:r>
      <w:r>
        <w:rPr>
          <w:rFonts w:ascii="Times New Roman" w:hAnsi="Times New Roman" w:eastAsia="Times New Roman"/>
          <w:b/>
          <w:i w:val="0"/>
          <w:color w:val="C00000"/>
          <w:sz w:val="22"/>
        </w:rPr>
        <w:t>[ОПИСАТЬ, КОГДА И ПРИ КАКИХ ОБСТОЯТЕЛЬСТВАХ ОБНАРУЖЕНО; ПРИ НАЛИЧИИ УКАЗАТЬ ФОТО/ВИДЕО]</w:t>
      </w:r>
    </w:p>
    <w:p>
      <w:pPr>
        <w:spacing w:before="80" w:after="4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4. Состояние и комплектность товара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 xml:space="preserve">Состояние: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☐ не использовался    ☐ упаковка вскрыта    ☐ имеются следы использования вследствие выявления недостатка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 xml:space="preserve">Упаковка, ярлыки, этикетки: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☐ сохранены полностью    ☐ сохранены частично    ☐ отсутствуют</w:t>
      </w:r>
    </w:p>
    <w:p>
      <w:pPr>
        <w:spacing w:before="0" w:after="8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 xml:space="preserve">Комплектность: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полная    ☐ неполная: </w:t>
      </w:r>
      <w:r>
        <w:rPr>
          <w:rFonts w:ascii="Times New Roman" w:hAnsi="Times New Roman" w:eastAsia="Times New Roman"/>
          <w:b/>
          <w:i w:val="0"/>
          <w:color w:val="C00000"/>
          <w:sz w:val="22"/>
        </w:rPr>
        <w:t>[УКАЗАТЬ ОТСУТСТВУЮЩИЕ ПОЗИЦИИ]</w:t>
      </w:r>
    </w:p>
    <w:p>
      <w:pPr>
        <w:pageBreakBefore/>
      </w:pPr>
    </w:p>
    <w:p>
      <w:pPr>
        <w:spacing w:before="80" w:after="4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5. Требование покупателя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Принять возвращаемый товар и вернуть уплаченную за него сумму в размере</w:t>
      </w:r>
      <w:r>
        <w:rPr>
          <w:rFonts w:ascii="Times New Roman" w:hAnsi="Times New Roman" w:eastAsia="Times New Roman"/>
          <w:b/>
          <w:i w:val="0"/>
          <w:color w:val="C00000"/>
          <w:sz w:val="22"/>
        </w:rPr>
        <w:t xml:space="preserve"> [СУММА] руб.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Заменить товар на аналогичный товар надлежащего качества.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Иное требование:</w:t>
      </w:r>
      <w:r>
        <w:rPr>
          <w:rFonts w:ascii="Times New Roman" w:hAnsi="Times New Roman" w:eastAsia="Times New Roman"/>
          <w:b/>
          <w:i w:val="0"/>
          <w:color w:val="C00000"/>
          <w:sz w:val="22"/>
        </w:rPr>
        <w:t xml:space="preserve"> [УКАЗАТЬ]</w:t>
      </w:r>
    </w:p>
    <w:p>
      <w:pPr>
        <w:spacing w:before="80" w:after="40" w:line="240" w:lineRule="auto"/>
      </w:pPr>
      <w:r>
        <w:t>6. Порядок возврата денежных средств и обязательные банковские реквизиты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Вернуть денежные средства тем же способом, которым была произведена оплата.</w:t>
      </w:r>
    </w:p>
    <w:p>
      <w:pPr>
        <w:spacing w:before="0" w:after="0" w:line="240" w:lineRule="auto"/>
        <w:ind w:left="142"/>
      </w:pPr>
      <w:r>
        <w:t>☐ Перечислить денежные средства по следующим банковским реквизитам. Все поля обязательны к заполнению.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r>
              <w:t>Валюта получаемого перевода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r>
              <w:t>[УКАЗАТЬ]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r>
              <w:t>Получатель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r>
              <w:t>[Ф.И.О. ПОЛНОСТЬЮ]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r>
              <w:t>Номер счёта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r>
              <w:t>[20-ЗНАЧНЫЙ НОМЕР СЧЁТА]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r>
              <w:t>Банк получателя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r>
              <w:t>[НАИМЕНОВАНИЕ БАНКА]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r>
              <w:t>БИК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r>
              <w:t>[БИК]</w:t>
            </w:r>
          </w:p>
        </w:tc>
      </w:tr>
      <w:tr>
        <w:tc>
          <w:tcPr>
            <w:tcW w:type="dxa" w:w="5241"/>
            <w:tcPr>
              <w:tcW w:type="dxa" w:w="3458"/>
              <w:vAlign w:val="center"/>
              <w:tcMar>
                <w:top w:w="80" w:type="dxa"/>
                <w:start w:w="100" w:type="dxa"/>
                <w:bottom w:w="80" w:type="dxa"/>
                <w:end w:w="100" w:type="dxa"/>
              </w:tcMar>
              <w:tc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</w:tcBorders>
              <w:shd w:fill="E7E6E6"/>
            </w:tcPr>
          </w:tcPr>
          <w:p>
            <w:r>
              <w:t>Корреспондентский счёт</w:t>
            </w:r>
          </w:p>
        </w:tc>
        <w:tc>
          <w:tcPr>
            <w:tcW w:type="dxa" w:w="5241"/>
            <w:tcPr>
              <w:tcW w:type="dxa" w:w="6180"/>
              <w:vAlign w:val="center"/>
              <w:tcMar>
                <w:top w:w="80" w:type="dxa"/>
                <w:start w:w="100" w:type="dxa"/>
                <w:bottom w:w="80" w:type="dxa"/>
                <w:end w:w="100" w:type="dxa"/>
              </w:tcMar>
              <w:tc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</w:tcBorders>
            </w:tcPr>
          </w:tcPr>
          <w:p>
            <w:r>
              <w:t>[КОРРЕСПОНДЕНТСКИЙ СЧЁТ]</w:t>
            </w:r>
          </w:p>
        </w:tc>
      </w:tr>
      <w:tr>
        <w:tc>
          <w:tcPr>
            <w:tcW w:type="dxa" w:w="5241"/>
            <w:tcPr>
              <w:tcW w:type="dxa" w:w="5241"/>
              <w:tcPr>
                <w:tcW w:type="dxa" w:w="3458"/>
                <w:vAlign w:val="center"/>
                <w:tcMar>
                  <w:top w:w="80" w:type="dxa"/>
                  <w:start w:w="100" w:type="dxa"/>
                  <w:bottom w:w="80" w:type="dxa"/>
                  <w:end w:w="100" w:type="dxa"/>
                </w:tcMar>
                <w:tcBorders>
                  <w:top w:val="single" w:sz="6" w:color="000000"/>
                  <w:left w:val="single" w:sz="6" w:color="000000"/>
                  <w:bottom w:val="single" w:sz="6" w:color="000000"/>
                  <w:right w:val="single" w:sz="6" w:color="000000"/>
                </w:tcBorders>
                <w:shd w:fill="E7E6E6"/>
              </w:tcPr>
            </w:tcPr>
          </w:tcPr>
          <w:p>
            <w:r>
              <w:t>ИНН</w:t>
            </w:r>
          </w:p>
        </w:tc>
        <w:tc>
          <w:tcPr>
            <w:tcW w:type="dxa" w:w="5241"/>
            <w:tcPr>
              <w:tcW w:type="dxa" w:w="5241"/>
              <w:tcPr>
                <w:tcW w:type="dxa" w:w="6180"/>
                <w:vAlign w:val="center"/>
                <w:tcMar>
                  <w:top w:w="80" w:type="dxa"/>
                  <w:start w:w="100" w:type="dxa"/>
                  <w:bottom w:w="80" w:type="dxa"/>
                  <w:end w:w="100" w:type="dxa"/>
                </w:tcMar>
                <w:tcBorders>
                  <w:top w:val="single" w:sz="6" w:color="000000"/>
                  <w:left w:val="single" w:sz="6" w:color="000000"/>
                  <w:bottom w:val="single" w:sz="6" w:color="000000"/>
                  <w:right w:val="single" w:sz="6" w:color="000000"/>
                </w:tcBorders>
              </w:tcPr>
            </w:tcPr>
          </w:tcPr>
          <w:p>
            <w:r>
              <w:t>[ИНН]</w:t>
            </w:r>
          </w:p>
        </w:tc>
      </w:tr>
      <w:tr>
        <w:tc>
          <w:tcPr>
            <w:tcW w:type="dxa" w:w="5241"/>
            <w:tcPr>
              <w:tcW w:type="dxa" w:w="5241"/>
              <w:tcPr>
                <w:tcW w:type="dxa" w:w="5241"/>
                <w:tcPr>
                  <w:tcW w:type="dxa" w:w="3458"/>
                  <w:vAlign w:val="center"/>
                  <w:tcMar>
                    <w:top w:w="80" w:type="dxa"/>
                    <w:start w:w="100" w:type="dxa"/>
                    <w:bottom w:w="80" w:type="dxa"/>
                    <w:end w:w="100" w:type="dxa"/>
                  </w:tcMar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  <w:shd w:fill="E7E6E6"/>
                </w:tcPr>
              </w:tcPr>
            </w:tcPr>
          </w:tcPr>
          <w:p>
            <w:r>
              <w:t>КПП</w:t>
            </w:r>
          </w:p>
        </w:tc>
        <w:tc>
          <w:tcPr>
            <w:tcW w:type="dxa" w:w="5241"/>
            <w:tcPr>
              <w:tcW w:type="dxa" w:w="5241"/>
              <w:tcPr>
                <w:tcW w:type="dxa" w:w="5241"/>
                <w:tcPr>
                  <w:tcW w:type="dxa" w:w="6180"/>
                  <w:vAlign w:val="center"/>
                  <w:tcMar>
                    <w:top w:w="80" w:type="dxa"/>
                    <w:start w:w="100" w:type="dxa"/>
                    <w:bottom w:w="80" w:type="dxa"/>
                    <w:end w:w="100" w:type="dxa"/>
                  </w:tcMar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</w:tcPr>
            </w:tcPr>
          </w:tcPr>
          <w:p>
            <w:r>
              <w:t>[КПП]</w:t>
            </w:r>
          </w:p>
        </w:tc>
      </w:tr>
      <w:tr>
        <w:tc>
          <w:tcPr>
            <w:tcW w:type="dxa" w:w="5241"/>
            <w:tcPr>
              <w:tcW w:type="dxa" w:w="5241"/>
              <w:tcPr>
                <w:tcW w:type="dxa" w:w="5241"/>
                <w:tcPr>
                  <w:tcW w:type="dxa" w:w="5241"/>
                  <w:tcPr>
                    <w:tcW w:type="dxa" w:w="3458"/>
                    <w:vAlign w:val="center"/>
                    <w:tcMar>
                      <w:top w:w="80" w:type="dxa"/>
                      <w:start w:w="100" w:type="dxa"/>
                      <w:bottom w:w="80" w:type="dxa"/>
                      <w:end w:w="100" w:type="dxa"/>
                    </w:tcMar>
                    <w:tcBorders>
                      <w:top w:val="single" w:sz="6" w:color="000000"/>
                      <w:left w:val="single" w:sz="6" w:color="000000"/>
                      <w:bottom w:val="single" w:sz="6" w:color="000000"/>
                      <w:right w:val="single" w:sz="6" w:color="000000"/>
                    </w:tcBorders>
                    <w:shd w:fill="E7E6E6"/>
                  </w:tcPr>
                </w:tcPr>
              </w:tcPr>
            </w:tcPr>
          </w:tcPr>
          <w:p>
            <w:r>
              <w:t>ОКПО</w:t>
            </w:r>
          </w:p>
        </w:tc>
        <w:tc>
          <w:tcPr>
            <w:tcW w:type="dxa" w:w="5241"/>
            <w:tcPr>
              <w:tcW w:type="dxa" w:w="5241"/>
              <w:tcPr>
                <w:tcW w:type="dxa" w:w="5241"/>
                <w:tcPr>
                  <w:tcW w:type="dxa" w:w="5241"/>
                  <w:tcPr>
                    <w:tcW w:type="dxa" w:w="6180"/>
                    <w:vAlign w:val="center"/>
                    <w:tcMar>
                      <w:top w:w="80" w:type="dxa"/>
                      <w:start w:w="100" w:type="dxa"/>
                      <w:bottom w:w="80" w:type="dxa"/>
                      <w:end w:w="100" w:type="dxa"/>
                    </w:tcMar>
                    <w:tcBorders>
                      <w:top w:val="single" w:sz="6" w:color="000000"/>
                      <w:left w:val="single" w:sz="6" w:color="000000"/>
                      <w:bottom w:val="single" w:sz="6" w:color="000000"/>
                      <w:right w:val="single" w:sz="6" w:color="000000"/>
                    </w:tcBorders>
                  </w:tcPr>
                </w:tcPr>
              </w:tcPr>
            </w:tcPr>
          </w:tcPr>
          <w:p>
            <w:r>
              <w:t>[ОКПО]</w:t>
            </w:r>
          </w:p>
        </w:tc>
      </w:tr>
      <w:tr>
        <w:tc>
          <w:tcPr>
            <w:tcW w:type="dxa" w:w="5241"/>
            <w:tcPr>
              <w:tcW w:type="dxa" w:w="5241"/>
              <w:tcPr>
                <w:tcW w:type="dxa" w:w="5241"/>
                <w:tcPr>
                  <w:tcW w:type="dxa" w:w="5241"/>
                  <w:tcPr>
                    <w:tcW w:type="dxa" w:w="5241"/>
                    <w:tcPr>
                      <w:tcW w:type="dxa" w:w="3458"/>
                      <w:vAlign w:val="center"/>
                      <w:tcMar>
                        <w:top w:w="80" w:type="dxa"/>
                        <w:start w:w="100" w:type="dxa"/>
                        <w:bottom w:w="80" w:type="dxa"/>
                        <w:end w:w="100" w:type="dxa"/>
                      </w:tcMar>
                      <w:tcBorders>
                        <w:top w:val="single" w:sz="6" w:color="000000"/>
                        <w:left w:val="single" w:sz="6" w:color="000000"/>
                        <w:bottom w:val="single" w:sz="6" w:color="000000"/>
                        <w:right w:val="single" w:sz="6" w:color="000000"/>
                      </w:tcBorders>
                      <w:shd w:fill="E7E6E6"/>
                    </w:tcPr>
                  </w:tcPr>
                </w:tcPr>
              </w:tcPr>
            </w:tcPr>
          </w:tcPr>
          <w:p>
            <w:r>
              <w:t>ОГРН</w:t>
            </w:r>
          </w:p>
        </w:tc>
        <w:tc>
          <w:tcPr>
            <w:tcW w:type="dxa" w:w="5241"/>
            <w:tcPr>
              <w:tcW w:type="dxa" w:w="5241"/>
              <w:tcPr>
                <w:tcW w:type="dxa" w:w="5241"/>
                <w:tcPr>
                  <w:tcW w:type="dxa" w:w="5241"/>
                  <w:tcPr>
                    <w:tcW w:type="dxa" w:w="5241"/>
                    <w:tcPr>
                      <w:tcW w:type="dxa" w:w="6180"/>
                      <w:vAlign w:val="center"/>
                      <w:tcMar>
                        <w:top w:w="80" w:type="dxa"/>
                        <w:start w:w="100" w:type="dxa"/>
                        <w:bottom w:w="80" w:type="dxa"/>
                        <w:end w:w="100" w:type="dxa"/>
                      </w:tcMar>
                      <w:tcBorders>
                        <w:top w:val="single" w:sz="6" w:color="000000"/>
                        <w:left w:val="single" w:sz="6" w:color="000000"/>
                        <w:bottom w:val="single" w:sz="6" w:color="000000"/>
                        <w:right w:val="single" w:sz="6" w:color="000000"/>
                      </w:tcBorders>
                    </w:tcPr>
                  </w:tcPr>
                </w:tcPr>
              </w:tcPr>
            </w:tcPr>
          </w:tcPr>
          <w:p>
            <w:r>
              <w:t>[ОГРН]</w:t>
            </w:r>
          </w:p>
        </w:tc>
      </w:tr>
      <w:tr>
        <w:tc>
          <w:tcPr>
            <w:tcW w:type="dxa" w:w="5241"/>
            <w:tcPr>
              <w:tcW w:type="dxa" w:w="5241"/>
              <w:tcPr>
                <w:tcW w:type="dxa" w:w="5241"/>
                <w:tcPr>
                  <w:tcW w:type="dxa" w:w="5241"/>
                  <w:tcPr>
                    <w:tcW w:type="dxa" w:w="5241"/>
                    <w:tcPr>
                      <w:tcW w:type="dxa" w:w="5241"/>
                      <w:tcPr>
                        <w:tcW w:type="dxa" w:w="3458"/>
                        <w:vAlign w:val="center"/>
                        <w:tcMar>
                          <w:top w:w="80" w:type="dxa"/>
                          <w:start w:w="100" w:type="dxa"/>
                          <w:bottom w:w="80" w:type="dxa"/>
                          <w:end w:w="100" w:type="dxa"/>
                        </w:tcMar>
                        <w:tcBorders>
                          <w:top w:val="single" w:sz="6" w:color="000000"/>
                          <w:left w:val="single" w:sz="6" w:color="000000"/>
                          <w:bottom w:val="single" w:sz="6" w:color="000000"/>
                          <w:right w:val="single" w:sz="6" w:color="000000"/>
                        </w:tcBorders>
                        <w:shd w:fill="E7E6E6"/>
                      </w:tcPr>
                    </w:tcPr>
                  </w:tcPr>
                </w:tcPr>
              </w:tcPr>
            </w:tcPr>
          </w:tcPr>
          <w:p>
            <w:r>
              <w:t>SWIFT-код</w:t>
            </w:r>
          </w:p>
        </w:tc>
        <w:tc>
          <w:tcPr>
            <w:tcW w:type="dxa" w:w="5241"/>
            <w:tcPr>
              <w:tcW w:type="dxa" w:w="5241"/>
              <w:tcPr>
                <w:tcW w:type="dxa" w:w="5241"/>
                <w:tcPr>
                  <w:tcW w:type="dxa" w:w="5241"/>
                  <w:tcPr>
                    <w:tcW w:type="dxa" w:w="5241"/>
                    <w:tcPr>
                      <w:tcW w:type="dxa" w:w="5241"/>
                      <w:tcPr>
                        <w:tcW w:type="dxa" w:w="6180"/>
                        <w:vAlign w:val="center"/>
                        <w:tcMar>
                          <w:top w:w="80" w:type="dxa"/>
                          <w:start w:w="100" w:type="dxa"/>
                          <w:bottom w:w="80" w:type="dxa"/>
                          <w:end w:w="100" w:type="dxa"/>
                        </w:tcMar>
                        <w:tcBorders>
                          <w:top w:val="single" w:sz="6" w:color="000000"/>
                          <w:left w:val="single" w:sz="6" w:color="000000"/>
                          <w:bottom w:val="single" w:sz="6" w:color="000000"/>
                          <w:right w:val="single" w:sz="6" w:color="000000"/>
                        </w:tcBorders>
                      </w:tcPr>
                    </w:tcPr>
                  </w:tcPr>
                </w:tcPr>
              </w:tcPr>
            </w:tcPr>
          </w:tcPr>
          <w:p>
            <w:r>
              <w:t>[SWIFT-КОД]</w:t>
            </w:r>
          </w:p>
        </w:tc>
      </w:tr>
      <w:tr>
        <w:tc>
          <w:tcPr>
            <w:tcW w:type="dxa" w:w="5241"/>
            <w:tcPr>
              <w:tcW w:type="dxa" w:w="5241"/>
              <w:tcPr>
                <w:tcW w:type="dxa" w:w="5241"/>
                <w:tcPr>
                  <w:tcW w:type="dxa" w:w="5241"/>
                  <w:tcPr>
                    <w:tcW w:type="dxa" w:w="5241"/>
                    <w:tcPr>
                      <w:tcW w:type="dxa" w:w="5241"/>
                      <w:tcPr>
                        <w:tcW w:type="dxa" w:w="5241"/>
                        <w:tcPr>
                          <w:tcW w:type="dxa" w:w="3458"/>
                          <w:vAlign w:val="center"/>
                          <w:tcMar>
                            <w:top w:w="80" w:type="dxa"/>
                            <w:start w:w="100" w:type="dxa"/>
                            <w:bottom w:w="80" w:type="dxa"/>
                            <w:end w:w="100" w:type="dxa"/>
                          </w:tcMar>
                          <w:tcBorders>
                            <w:top w:val="single" w:sz="6" w:color="000000"/>
                            <w:left w:val="single" w:sz="6" w:color="000000"/>
                            <w:bottom w:val="single" w:sz="6" w:color="000000"/>
                            <w:right w:val="single" w:sz="6" w:color="000000"/>
                          </w:tcBorders>
                          <w:shd w:fill="E7E6E6"/>
                        </w:tcPr>
                      </w:tcPr>
                    </w:tcPr>
                  </w:tcPr>
                </w:tcPr>
              </w:tcPr>
            </w:tcPr>
          </w:tcPr>
          <w:p>
            <w:r>
              <w:t>Почтовый адрес банка</w:t>
            </w:r>
          </w:p>
        </w:tc>
        <w:tc>
          <w:tcPr>
            <w:tcW w:type="dxa" w:w="5241"/>
            <w:tcPr>
              <w:tcW w:type="dxa" w:w="5241"/>
              <w:tcPr>
                <w:tcW w:type="dxa" w:w="5241"/>
                <w:tcPr>
                  <w:tcW w:type="dxa" w:w="5241"/>
                  <w:tcPr>
                    <w:tcW w:type="dxa" w:w="5241"/>
                    <w:tcPr>
                      <w:tcW w:type="dxa" w:w="5241"/>
                      <w:tcPr>
                        <w:tcW w:type="dxa" w:w="5241"/>
                        <w:tcPr>
                          <w:tcW w:type="dxa" w:w="6180"/>
                          <w:vAlign w:val="center"/>
                          <w:tcMar>
                            <w:top w:w="80" w:type="dxa"/>
                            <w:start w:w="100" w:type="dxa"/>
                            <w:bottom w:w="80" w:type="dxa"/>
                            <w:end w:w="100" w:type="dxa"/>
                          </w:tcMar>
                          <w:tcBorders>
                            <w:top w:val="single" w:sz="6" w:color="000000"/>
                            <w:left w:val="single" w:sz="6" w:color="000000"/>
                            <w:bottom w:val="single" w:sz="6" w:color="000000"/>
                            <w:right w:val="single" w:sz="6" w:color="000000"/>
                          </w:tcBorders>
                        </w:tcPr>
                      </w:tcPr>
                    </w:tcPr>
                  </w:tcPr>
                </w:tcPr>
              </w:tcPr>
            </w:tcPr>
          </w:tcPr>
          <w:p>
            <w:r>
              <w:t>[ПОЧТОВЫЙ АДРЕС БАНКА]</w:t>
            </w:r>
          </w:p>
        </w:tc>
      </w:tr>
      <w:tr>
        <w:tc>
          <w:tcPr>
            <w:tcW w:type="dxa" w:w="5241"/>
            <w:tcPr>
              <w:tcW w:type="dxa" w:w="5241"/>
              <w:tcPr>
                <w:tcW w:type="dxa" w:w="5241"/>
                <w:tcPr>
                  <w:tcW w:type="dxa" w:w="5241"/>
                  <w:tcPr>
                    <w:tcW w:type="dxa" w:w="5241"/>
                    <w:tcPr>
                      <w:tcW w:type="dxa" w:w="5241"/>
                      <w:tcPr>
                        <w:tcW w:type="dxa" w:w="5241"/>
                        <w:tcPr>
                          <w:tcW w:type="dxa" w:w="5241"/>
                          <w:tcPr>
                            <w:tcW w:type="dxa" w:w="3458"/>
                            <w:vAlign w:val="center"/>
                            <w:tcMar>
                              <w:top w:w="80" w:type="dxa"/>
                              <w:start w:w="100" w:type="dxa"/>
                              <w:bottom w:w="80" w:type="dxa"/>
                              <w:end w:w="100" w:type="dxa"/>
                            </w:tcMar>
                            <w:tcBorders>
                              <w:top w:val="single" w:sz="6" w:color="000000"/>
                              <w:left w:val="single" w:sz="6" w:color="000000"/>
                              <w:bottom w:val="single" w:sz="6" w:color="000000"/>
                              <w:right w:val="single" w:sz="6" w:color="000000"/>
                            </w:tcBorders>
                            <w:shd w:fill="E7E6E6"/>
                          </w:tcPr>
                        </w:tcPr>
                      </w:tcPr>
                    </w:tcPr>
                  </w:tcPr>
                </w:tcPr>
              </w:tcPr>
            </w:tcPr>
          </w:tcPr>
          <w:p>
            <w:r>
              <w:t>Почтовый адрес доп.офиса</w:t>
            </w:r>
          </w:p>
        </w:tc>
        <w:tc>
          <w:tcPr>
            <w:tcW w:type="dxa" w:w="5241"/>
            <w:tcPr>
              <w:tcW w:type="dxa" w:w="5241"/>
              <w:tcPr>
                <w:tcW w:type="dxa" w:w="5241"/>
                <w:tcPr>
                  <w:tcW w:type="dxa" w:w="5241"/>
                  <w:tcPr>
                    <w:tcW w:type="dxa" w:w="5241"/>
                    <w:tcPr>
                      <w:tcW w:type="dxa" w:w="5241"/>
                      <w:tcPr>
                        <w:tcW w:type="dxa" w:w="5241"/>
                        <w:tcPr>
                          <w:tcW w:type="dxa" w:w="5241"/>
                          <w:tcPr>
                            <w:tcW w:type="dxa" w:w="6180"/>
                            <w:vAlign w:val="center"/>
                            <w:tcMar>
                              <w:top w:w="80" w:type="dxa"/>
                              <w:start w:w="100" w:type="dxa"/>
                              <w:bottom w:w="80" w:type="dxa"/>
                              <w:end w:w="100" w:type="dxa"/>
                            </w:tcMar>
                            <w:tcBorders>
                              <w:top w:val="single" w:sz="6" w:color="000000"/>
                              <w:left w:val="single" w:sz="6" w:color="000000"/>
                              <w:bottom w:val="single" w:sz="6" w:color="000000"/>
                              <w:right w:val="single" w:sz="6" w:color="000000"/>
                            </w:tcBorders>
                          </w:tcPr>
                        </w:tcPr>
                      </w:tcPr>
                    </w:tcPr>
                  </w:tcPr>
                </w:tcPr>
              </w:tcPr>
            </w:tcPr>
          </w:tcPr>
          <w:p>
            <w:r>
              <w:t>[ПОЧТОВЫЙ АДРЕС ДОП. ОФИСА]</w:t>
            </w:r>
          </w:p>
        </w:tc>
      </w:tr>
    </w:tbl>
    <w:p>
      <w:pPr>
        <w:spacing w:before="40" w:after="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 xml:space="preserve">Если оплату производило другое лицо: </w:t>
      </w:r>
      <w:r>
        <w:rPr>
          <w:rFonts w:ascii="Times New Roman" w:hAnsi="Times New Roman" w:eastAsia="Times New Roman"/>
          <w:b/>
          <w:i w:val="0"/>
          <w:color w:val="C00000"/>
          <w:sz w:val="22"/>
        </w:rPr>
        <w:t>[Ф.И.О. ПЛАТЕЛЬЩИКА И ОСНОВАНИЕ ДЛЯ ВОЗВРАТА НА УКАЗАННЫЕ РЕКВИЗИТЫ]</w:t>
      </w:r>
    </w:p>
    <w:p>
      <w:pPr>
        <w:spacing w:before="80" w:after="4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7. Передача товара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Товар передан Продавцу одновременно с настоящим заявлением.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Товар направлен транспортной компанией / службой доставки:</w:t>
      </w:r>
      <w:r>
        <w:rPr>
          <w:rFonts w:ascii="Times New Roman" w:hAnsi="Times New Roman" w:eastAsia="Times New Roman"/>
          <w:b/>
          <w:i w:val="0"/>
          <w:color w:val="C00000"/>
          <w:sz w:val="22"/>
        </w:rPr>
        <w:t xml:space="preserve"> [НАИМЕНОВАНИЕ, НОМЕР ОТПРАВЛЕНИЯ, ДАТА]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Товар будет передан после согласования способа и адреса возврата.</w:t>
      </w:r>
    </w:p>
    <w:p>
      <w:pPr>
        <w:spacing w:before="80" w:after="4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8. Приложения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документ, подтверждающий оплату (при наличии);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фотографии / видеозаписи товара и недостатков;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документ об отправке товара;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банковские реквизиты;</w:t>
      </w:r>
    </w:p>
    <w:p>
      <w:pPr>
        <w:spacing w:before="0" w:after="0" w:line="240" w:lineRule="auto"/>
        <w:ind w:left="142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иные документы:</w:t>
      </w:r>
      <w:r>
        <w:rPr>
          <w:rFonts w:ascii="Times New Roman" w:hAnsi="Times New Roman" w:eastAsia="Times New Roman"/>
          <w:b/>
          <w:i w:val="0"/>
          <w:color w:val="C00000"/>
          <w:sz w:val="22"/>
        </w:rPr>
        <w:t xml:space="preserve"> [УКАЗАТЬ]</w:t>
      </w:r>
    </w:p>
    <w:p>
      <w:pPr>
        <w:spacing w:before="80" w:after="10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Подтверждаю достоверность указанных сведений и прошу направить решение по заявлению на указанные выше контактные данные.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c>
          <w:tcPr>
            <w:tcW w:type="dxa" w:w="306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Дата заявления</w:t>
            </w:r>
          </w:p>
        </w:tc>
        <w:tc>
          <w:tcPr>
            <w:tcW w:type="dxa" w:w="306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Подпись покупателя</w:t>
            </w:r>
          </w:p>
        </w:tc>
        <w:tc>
          <w:tcPr>
            <w:tcW w:type="dxa" w:w="351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Ф.И.О. покупателя</w:t>
            </w:r>
          </w:p>
        </w:tc>
      </w:tr>
      <w:tr>
        <w:tc>
          <w:tcPr>
            <w:tcW w:type="dxa" w:w="306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[ДАТА]</w:t>
            </w:r>
          </w:p>
        </w:tc>
        <w:tc>
          <w:tcPr>
            <w:tcW w:type="dxa" w:w="306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______________</w:t>
            </w:r>
          </w:p>
        </w:tc>
        <w:tc>
          <w:tcPr>
            <w:tcW w:type="dxa" w:w="351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[ФАМИЛИЯ И.О.]</w:t>
            </w:r>
          </w:p>
        </w:tc>
      </w:tr>
    </w:tbl>
    <w:p>
      <w:pPr>
        <w:spacing w:before="140" w:after="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ОТМЕТКА О ПОЛУЧЕНИИ ЗАЯВЛЕНИЯ / ТОВАРА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Получено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[ДАТА; ЗАЯВЛЕНИЕ / ТОВАР]</w:t>
            </w:r>
          </w:p>
        </w:tc>
      </w:tr>
      <w:tr>
        <w:tc>
          <w:tcPr>
            <w:tcW w:type="dxa" w:w="345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fill="E7E6E6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Принял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i w:val="0"/>
                <w:color w:val="C00000"/>
                <w:sz w:val="22"/>
              </w:rPr>
              <w:t>[Ф.И.О., ДОЛЖНОСТЬ, ПОДПИСЬ]</w:t>
            </w:r>
          </w:p>
        </w:tc>
      </w:tr>
    </w:tbl>
    <w:p>
      <w:pPr>
        <w:spacing w:before="60" w:after="0" w:line="240" w:lineRule="auto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Заявление рассматривается с учётом основания возврата, состояния и комплектности товара. Принятие заявления или товара не означает автоматического признания требования.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765" w:right="879" w:bottom="765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 w:eastAsia="Times New Roman"/>
        <w:b w:val="0"/>
        <w:i w:val="0"/>
        <w:color w:val="000000"/>
        <w:sz w:val="22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заявления на возврат постельного белья и денежных средств</dc:title>
  <dc:subject>beds.one — форма для покупателя-физического лица</dc:subject>
  <dc:creator>ИП Логвина Мария Николаевна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